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7DC" w:rsidRPr="00A339CE" w:rsidRDefault="00A377DC" w:rsidP="00A377D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b/>
          <w:bCs/>
          <w:sz w:val="26"/>
          <w:szCs w:val="26"/>
        </w:rPr>
        <w:t>MIMO 2020, UN FORMAT CHE METTE AL PRIMO POSTO LA SICUREZZA</w:t>
      </w:r>
    </w:p>
    <w:p w:rsidR="00A377DC" w:rsidRPr="00A339CE" w:rsidRDefault="00A377DC" w:rsidP="00A377D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b/>
          <w:bCs/>
          <w:sz w:val="26"/>
          <w:szCs w:val="26"/>
        </w:rPr>
        <w:t>OLTRE 40 BRAND PARTECIPERANNO ALL’ESPOSIZIONE A CIELO APERTO</w:t>
      </w:r>
    </w:p>
    <w:p w:rsidR="00A377DC" w:rsidRDefault="00A377DC" w:rsidP="00A377DC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377DC" w:rsidRPr="00A339CE" w:rsidRDefault="00A377DC" w:rsidP="00A377DC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sz w:val="26"/>
          <w:szCs w:val="26"/>
        </w:rPr>
        <w:t>Milano, 8 ottobre 2020</w:t>
      </w:r>
    </w:p>
    <w:p w:rsidR="00A377DC" w:rsidRPr="00A339CE" w:rsidRDefault="00A377DC" w:rsidP="000140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sz w:val="26"/>
          <w:szCs w:val="26"/>
        </w:rPr>
        <w:t>Milano Monza Motor Show 2020 si svolgerà dal 29 ottobre all’</w:t>
      </w:r>
      <w:proofErr w:type="gramStart"/>
      <w:r w:rsidRPr="00A339CE">
        <w:rPr>
          <w:rFonts w:ascii="Times New Roman" w:eastAsia="Times New Roman" w:hAnsi="Times New Roman" w:cs="Times New Roman"/>
          <w:sz w:val="26"/>
          <w:szCs w:val="26"/>
        </w:rPr>
        <w:t>1</w:t>
      </w:r>
      <w:r w:rsidR="00AB41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339CE">
        <w:rPr>
          <w:rFonts w:ascii="Times New Roman" w:eastAsia="Times New Roman" w:hAnsi="Times New Roman" w:cs="Times New Roman"/>
          <w:sz w:val="26"/>
          <w:szCs w:val="26"/>
        </w:rPr>
        <w:t>novembre</w:t>
      </w:r>
      <w:proofErr w:type="gramEnd"/>
      <w:r w:rsidRPr="00A339CE">
        <w:rPr>
          <w:rFonts w:ascii="Times New Roman" w:eastAsia="Times New Roman" w:hAnsi="Times New Roman" w:cs="Times New Roman"/>
          <w:sz w:val="26"/>
          <w:szCs w:val="26"/>
        </w:rPr>
        <w:t xml:space="preserve"> 2020 e sarà l’esempio di come si possa immaginare e realizzare un evento di portata nazionale in tutta sicurezza in tempo di COVID, unendo la necessità di preservare la salute pubblica con quella di fare sistema e ripartire.</w:t>
      </w:r>
    </w:p>
    <w:p w:rsidR="00A377DC" w:rsidRPr="00A339CE" w:rsidRDefault="00A377DC" w:rsidP="000140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sz w:val="26"/>
          <w:szCs w:val="26"/>
        </w:rPr>
        <w:t>Il format di MIMO è stato studiato, insieme alle autorità competenti, per garantire il suo svolgimento anche in caso di ulteriori restrizioni, avendo come grande alleato la tecnologia.</w:t>
      </w:r>
    </w:p>
    <w:p w:rsidR="00A377DC" w:rsidRPr="00A339CE" w:rsidRDefault="00A377DC" w:rsidP="000140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sz w:val="26"/>
          <w:szCs w:val="26"/>
        </w:rPr>
        <w:t xml:space="preserve">Ognuna delle auto e delle moto esposte nel salone diffuso a cielo aperto, che si snoderà nelle strade del centro di Milano per una passeggiata di oltre 3 chilometri, sarà collegato a un QR code posto sia sulla pedana che sul totem di riferimento. Scannerizzandolo, i visitatori potranno accedere alla pagina riservata a quel modello che conterrà le schede tecniche, le immagini e i video e il link per richiedere </w:t>
      </w:r>
      <w:r>
        <w:rPr>
          <w:rFonts w:ascii="Times New Roman" w:eastAsia="Times New Roman" w:hAnsi="Times New Roman" w:cs="Times New Roman"/>
          <w:sz w:val="26"/>
          <w:szCs w:val="26"/>
        </w:rPr>
        <w:t>maggiori informazioni</w:t>
      </w:r>
      <w:r w:rsidRPr="00A339CE">
        <w:rPr>
          <w:rFonts w:ascii="Times New Roman" w:eastAsia="Times New Roman" w:hAnsi="Times New Roman" w:cs="Times New Roman"/>
          <w:sz w:val="26"/>
          <w:szCs w:val="26"/>
        </w:rPr>
        <w:t>, un preventivo o arrivare direttamente al configuratore.</w:t>
      </w:r>
    </w:p>
    <w:p w:rsidR="00A377DC" w:rsidRPr="00A339CE" w:rsidRDefault="00A377DC" w:rsidP="000140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sz w:val="26"/>
          <w:szCs w:val="26"/>
        </w:rPr>
        <w:t>Il QR code diventerà così un assistente virtuale in pedana che potrà affiancare, e in alcuni casi sostituire, il personale addetto. Un sistema per scongiurare il rischio di code e di assembramenti unito alla possibilità, per le case auto e motociclistiche, di poter avere un riscontro immediato del pubblico interessato grazie ai contatti che dalla pagina modello arriveranno al sito ufficiale del marchio.</w:t>
      </w:r>
    </w:p>
    <w:p w:rsidR="00A377DC" w:rsidRPr="00A339CE" w:rsidRDefault="00A377DC" w:rsidP="000140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sz w:val="26"/>
          <w:szCs w:val="26"/>
        </w:rPr>
        <w:t>Ogni pedana sarà delimitata da tenditori e attorno verrà utilizzata segnaletica a terra per dare indicazione ai visitatori di come mantenere il distanziamento. Avvisi e comunicazioni sull'utilizzo dei dispositivi medici saranno posti in punti strategici della manifestazione e personale dell'organizzazione girerà per le vie controllando che i visitatori indossino la mascherina, come da protocollo.</w:t>
      </w:r>
    </w:p>
    <w:p w:rsidR="00A377DC" w:rsidRPr="00A339CE" w:rsidRDefault="00A377DC" w:rsidP="000140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sz w:val="26"/>
          <w:szCs w:val="26"/>
        </w:rPr>
        <w:t xml:space="preserve">A oggi sono già 40 i brand che hanno aderito a questa edizione di MIMO 2020 e la lista completa sarà comunicata lunedì 12 ottobre, termine ultimo indicato ai marchi per confermare la partecipazione. I brand presenteranno in piazza Duomo oltre 15 tra anteprime nazionali ed europee e offriranno al pubblico una passeggiata nella storia dell’industria automobilistica tra corso Vittorio Emanuele, via </w:t>
      </w:r>
      <w:proofErr w:type="spellStart"/>
      <w:r w:rsidRPr="00A339CE">
        <w:rPr>
          <w:rFonts w:ascii="Times New Roman" w:eastAsia="Times New Roman" w:hAnsi="Times New Roman" w:cs="Times New Roman"/>
          <w:sz w:val="26"/>
          <w:szCs w:val="26"/>
        </w:rPr>
        <w:t>Montenapoleone</w:t>
      </w:r>
      <w:proofErr w:type="spellEnd"/>
      <w:r w:rsidRPr="00A339CE">
        <w:rPr>
          <w:rFonts w:ascii="Times New Roman" w:eastAsia="Times New Roman" w:hAnsi="Times New Roman" w:cs="Times New Roman"/>
          <w:sz w:val="26"/>
          <w:szCs w:val="26"/>
        </w:rPr>
        <w:t>, via Mercanti e via Dante, fino ad arrivare alla piazza del Castello Sforzesco dove si troveranno i modelli del Focus auto elettriche e ibride. Oltre 35 modelli caratterizzati da motorizzazioni green saranno a disposizione del pubblico che potrà decidere di provarli per le strade di Milano prenotando un test drive non soltanto nei giorni della manifestazione.</w:t>
      </w:r>
    </w:p>
    <w:p w:rsidR="00A377DC" w:rsidRPr="00A339CE" w:rsidRDefault="00A377DC" w:rsidP="000140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A339CE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Andrea Levy</w:t>
      </w:r>
      <w:r w:rsidRPr="00A339CE">
        <w:rPr>
          <w:rFonts w:ascii="Times New Roman" w:eastAsia="Times New Roman" w:hAnsi="Times New Roman" w:cs="Times New Roman"/>
          <w:sz w:val="26"/>
          <w:szCs w:val="26"/>
        </w:rPr>
        <w:t>, presidente del Milano Monza Motor Show:</w:t>
      </w:r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“Quella che stiamo realizzando, insieme 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ai Comuni di Milano e Monza </w:t>
      </w:r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>e agli oltre 40 marchi che fino a oggi hanno confermato la loro presenza, è un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evento </w:t>
      </w:r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>che vuole essere un segnale di ripresa, con la consapevolezza che per ripartire è necessario salvaguardare la salute di tutti. MIMO 2020 è l’ottimismo della ragione che ha portato alla realizzazione di un format in grado di poter mantenere tutti i protocolli anti-</w:t>
      </w:r>
      <w:proofErr w:type="spellStart"/>
      <w:r w:rsidR="00AB411F">
        <w:rPr>
          <w:rFonts w:ascii="Times New Roman" w:eastAsia="Times New Roman" w:hAnsi="Times New Roman" w:cs="Times New Roman"/>
          <w:i/>
          <w:iCs/>
          <w:sz w:val="26"/>
          <w:szCs w:val="26"/>
        </w:rPr>
        <w:t>c</w:t>
      </w:r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>ovid</w:t>
      </w:r>
      <w:proofErr w:type="spellEnd"/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senza togliere il piacere della visita e dell’esposizione, un </w:t>
      </w:r>
      <w:proofErr w:type="spellStart"/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>concept</w:t>
      </w:r>
      <w:proofErr w:type="spellEnd"/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innovativo che potrebbe rappresentare il futuro dei saloni automobilistici e sul quale 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la, Regione Lombardia, le Città di Milano e Monza, ACI tutti i nostri partner </w:t>
      </w:r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>ha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nno</w:t>
      </w:r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scommesso insieme a noi. Nei prossimi giorni ufficializzeremo 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gli oltre 40</w:t>
      </w:r>
      <w:r w:rsidRPr="00A339CE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marchi che esporranno le loro anteprime, le novità di prodotto, e che insieme a noi hanno creduto nella ripresa di una parte importante dell’economia italiana, che coinvolge migliaia di posti di lavoro, e nella ripartenza non solo di Milano, ma di tutta l’Italia”.</w:t>
      </w:r>
    </w:p>
    <w:p w:rsidR="00A377DC" w:rsidRDefault="00A377DC" w:rsidP="000140F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39CE">
        <w:rPr>
          <w:rFonts w:ascii="Times New Roman" w:hAnsi="Times New Roman" w:cs="Times New Roman"/>
          <w:sz w:val="26"/>
          <w:szCs w:val="26"/>
        </w:rPr>
        <w:t xml:space="preserve">MIMO 2020 sarà anche Monza e l’Autodromo, con giornate di </w:t>
      </w:r>
      <w:proofErr w:type="spellStart"/>
      <w:r w:rsidRPr="00A339CE">
        <w:rPr>
          <w:rFonts w:ascii="Times New Roman" w:hAnsi="Times New Roman" w:cs="Times New Roman"/>
          <w:sz w:val="26"/>
          <w:szCs w:val="26"/>
        </w:rPr>
        <w:t>trackday</w:t>
      </w:r>
      <w:proofErr w:type="spellEnd"/>
      <w:r w:rsidRPr="00A339CE">
        <w:rPr>
          <w:rFonts w:ascii="Times New Roman" w:hAnsi="Times New Roman" w:cs="Times New Roman"/>
          <w:sz w:val="26"/>
          <w:szCs w:val="26"/>
        </w:rPr>
        <w:t>, F</w:t>
      </w:r>
      <w:bookmarkStart w:id="0" w:name="_GoBack"/>
      <w:bookmarkEnd w:id="0"/>
      <w:r w:rsidRPr="00A339CE">
        <w:rPr>
          <w:rFonts w:ascii="Times New Roman" w:hAnsi="Times New Roman" w:cs="Times New Roman"/>
          <w:sz w:val="26"/>
          <w:szCs w:val="26"/>
        </w:rPr>
        <w:t xml:space="preserve">ormula 1, sfilate di club e slot in pista di case automobilistiche riservati ai clienti. Le attività in Autodromo si svolgeranno </w:t>
      </w:r>
      <w:r>
        <w:rPr>
          <w:rFonts w:ascii="Times New Roman" w:hAnsi="Times New Roman" w:cs="Times New Roman"/>
          <w:sz w:val="26"/>
          <w:szCs w:val="26"/>
        </w:rPr>
        <w:t>su invito</w:t>
      </w:r>
      <w:r w:rsidRPr="00A339CE">
        <w:rPr>
          <w:rFonts w:ascii="Times New Roman" w:hAnsi="Times New Roman" w:cs="Times New Roman"/>
          <w:sz w:val="26"/>
          <w:szCs w:val="26"/>
        </w:rPr>
        <w:t>, per rispettare le direttive anti-</w:t>
      </w:r>
      <w:proofErr w:type="spellStart"/>
      <w:r w:rsidR="00AB411F">
        <w:rPr>
          <w:rFonts w:ascii="Times New Roman" w:hAnsi="Times New Roman" w:cs="Times New Roman"/>
          <w:sz w:val="26"/>
          <w:szCs w:val="26"/>
        </w:rPr>
        <w:t>c</w:t>
      </w:r>
      <w:r w:rsidRPr="00A339CE">
        <w:rPr>
          <w:rFonts w:ascii="Times New Roman" w:hAnsi="Times New Roman" w:cs="Times New Roman"/>
          <w:sz w:val="26"/>
          <w:szCs w:val="26"/>
        </w:rPr>
        <w:t>ovid</w:t>
      </w:r>
      <w:proofErr w:type="spellEnd"/>
      <w:r w:rsidRPr="00A339CE">
        <w:rPr>
          <w:rFonts w:ascii="Times New Roman" w:hAnsi="Times New Roman" w:cs="Times New Roman"/>
          <w:sz w:val="26"/>
          <w:szCs w:val="26"/>
        </w:rPr>
        <w:t xml:space="preserve"> che prevedono ingressi contingentati. </w:t>
      </w:r>
    </w:p>
    <w:p w:rsidR="00A377DC" w:rsidRPr="00866BA1" w:rsidRDefault="00A377DC" w:rsidP="000140F4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Durante la manifestazione debutterà il nuovo logo MIMO, acronimo di Milano Monza Open-Air Motor Show con cui pubblico, addetti ai lavori e stampa hanno ribattezzato l’evento.</w:t>
      </w:r>
    </w:p>
    <w:p w:rsidR="002A16FF" w:rsidRDefault="002A16FF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 w:rsidP="000140F4">
      <w:pPr>
        <w:jc w:val="both"/>
      </w:pPr>
    </w:p>
    <w:p w:rsidR="00A377DC" w:rsidRDefault="00A377DC"/>
    <w:p w:rsidR="00A377DC" w:rsidRDefault="00A377DC"/>
    <w:p w:rsidR="00A377DC" w:rsidRDefault="00A377DC"/>
    <w:p w:rsidR="00A377DC" w:rsidRDefault="00A377DC"/>
    <w:p w:rsidR="00A377DC" w:rsidRDefault="00A377DC" w:rsidP="00A377DC">
      <w:pPr>
        <w:jc w:val="both"/>
        <w:rPr>
          <w:b/>
          <w:bCs/>
          <w:sz w:val="26"/>
          <w:szCs w:val="26"/>
        </w:rPr>
      </w:pPr>
    </w:p>
    <w:p w:rsidR="00A377DC" w:rsidRDefault="00A377DC" w:rsidP="00A377DC">
      <w:pPr>
        <w:jc w:val="both"/>
        <w:rPr>
          <w:b/>
          <w:bCs/>
          <w:sz w:val="26"/>
          <w:szCs w:val="26"/>
        </w:rPr>
      </w:pPr>
    </w:p>
    <w:p w:rsidR="00A377DC" w:rsidRDefault="00A377DC" w:rsidP="00A377DC">
      <w:pPr>
        <w:jc w:val="both"/>
        <w:rPr>
          <w:b/>
          <w:bCs/>
          <w:sz w:val="26"/>
          <w:szCs w:val="26"/>
        </w:rPr>
      </w:pPr>
    </w:p>
    <w:p w:rsidR="00A377DC" w:rsidRDefault="00A377DC" w:rsidP="00A377DC">
      <w:pPr>
        <w:jc w:val="both"/>
        <w:rPr>
          <w:b/>
          <w:bCs/>
          <w:sz w:val="26"/>
          <w:szCs w:val="26"/>
        </w:rPr>
      </w:pPr>
    </w:p>
    <w:p w:rsidR="00A377DC" w:rsidRDefault="00A377DC" w:rsidP="00A377DC">
      <w:pPr>
        <w:jc w:val="both"/>
        <w:rPr>
          <w:b/>
          <w:bCs/>
          <w:sz w:val="26"/>
          <w:szCs w:val="26"/>
        </w:rPr>
      </w:pPr>
    </w:p>
    <w:p w:rsidR="00A377DC" w:rsidRPr="00A377DC" w:rsidRDefault="00A377DC" w:rsidP="00A377DC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377DC">
        <w:rPr>
          <w:rFonts w:ascii="Times New Roman" w:hAnsi="Times New Roman" w:cs="Times New Roman"/>
          <w:b/>
          <w:bCs/>
          <w:sz w:val="26"/>
          <w:szCs w:val="26"/>
        </w:rPr>
        <w:t>Capo ufficio stampa</w:t>
      </w:r>
    </w:p>
    <w:p w:rsidR="00A377DC" w:rsidRPr="00A377DC" w:rsidRDefault="00A377DC" w:rsidP="00A377DC">
      <w:pPr>
        <w:jc w:val="both"/>
        <w:rPr>
          <w:rFonts w:ascii="Times New Roman" w:hAnsi="Times New Roman" w:cs="Times New Roman"/>
          <w:u w:val="double"/>
        </w:rPr>
      </w:pPr>
      <w:r w:rsidRPr="00A377DC">
        <w:rPr>
          <w:rFonts w:ascii="Times New Roman" w:hAnsi="Times New Roman" w:cs="Times New Roman"/>
          <w:sz w:val="26"/>
          <w:szCs w:val="26"/>
        </w:rPr>
        <w:t xml:space="preserve">Barbara </w:t>
      </w:r>
      <w:proofErr w:type="spellStart"/>
      <w:r w:rsidRPr="00A377DC">
        <w:rPr>
          <w:rFonts w:ascii="Times New Roman" w:hAnsi="Times New Roman" w:cs="Times New Roman"/>
          <w:sz w:val="26"/>
          <w:szCs w:val="26"/>
        </w:rPr>
        <w:t>Santise</w:t>
      </w:r>
      <w:proofErr w:type="spellEnd"/>
      <w:r w:rsidRPr="00A377D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A377DC">
        <w:rPr>
          <w:rFonts w:ascii="Times New Roman" w:hAnsi="Times New Roman" w:cs="Times New Roman"/>
          <w:sz w:val="26"/>
          <w:szCs w:val="26"/>
        </w:rPr>
        <w:t>+393496836354</w:t>
      </w:r>
      <w:proofErr w:type="gramStart"/>
      <w:r w:rsidRPr="00A377D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377DC">
        <w:rPr>
          <w:rFonts w:ascii="Times New Roman" w:hAnsi="Times New Roman" w:cs="Times New Roman"/>
          <w:sz w:val="26"/>
          <w:szCs w:val="26"/>
        </w:rPr>
        <w:tab/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377DC">
        <w:rPr>
          <w:rFonts w:ascii="Times New Roman" w:hAnsi="Times New Roman" w:cs="Times New Roman"/>
          <w:sz w:val="26"/>
          <w:szCs w:val="26"/>
        </w:rPr>
        <w:t>barbara.santise@milanomonza.com</w:t>
      </w:r>
    </w:p>
    <w:sectPr w:rsidR="00A377DC" w:rsidRPr="00A377DC" w:rsidSect="003105B7">
      <w:headerReference w:type="default" r:id="rId6"/>
      <w:footerReference w:type="default" r:id="rId7"/>
      <w:pgSz w:w="11900" w:h="16840"/>
      <w:pgMar w:top="2269" w:right="1134" w:bottom="1134" w:left="1134" w:header="7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373" w:rsidRDefault="00430373" w:rsidP="003105B7">
      <w:r>
        <w:separator/>
      </w:r>
    </w:p>
  </w:endnote>
  <w:endnote w:type="continuationSeparator" w:id="0">
    <w:p w:rsidR="00430373" w:rsidRDefault="00430373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notTrueType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5B7" w:rsidRDefault="0053285C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>
          <wp:extent cx="6116320" cy="325755"/>
          <wp:effectExtent l="0" t="0" r="508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MMS-2020-foot-I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25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373" w:rsidRDefault="00430373" w:rsidP="003105B7">
      <w:r>
        <w:separator/>
      </w:r>
    </w:p>
  </w:footnote>
  <w:footnote w:type="continuationSeparator" w:id="0">
    <w:p w:rsidR="00430373" w:rsidRDefault="00430373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5B7" w:rsidRDefault="002F29E6" w:rsidP="003105B7">
    <w:pPr>
      <w:pStyle w:val="Intestazione"/>
      <w:jc w:val="center"/>
    </w:pPr>
    <w:r>
      <w:rPr>
        <w:noProof/>
      </w:rPr>
      <w:drawing>
        <wp:inline distT="0" distB="0" distL="0" distR="0">
          <wp:extent cx="1508760" cy="719328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8760" cy="719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B7"/>
    <w:rsid w:val="00004F70"/>
    <w:rsid w:val="000140F4"/>
    <w:rsid w:val="002A16FF"/>
    <w:rsid w:val="002F29E6"/>
    <w:rsid w:val="003105B7"/>
    <w:rsid w:val="0031714E"/>
    <w:rsid w:val="00430373"/>
    <w:rsid w:val="0053285C"/>
    <w:rsid w:val="007322E8"/>
    <w:rsid w:val="00A377DC"/>
    <w:rsid w:val="00AB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4A44EF"/>
  <w14:defaultImageDpi w14:val="300"/>
  <w15:docId w15:val="{65D474F6-7055-DB49-B49F-CAA4AD32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4</cp:revision>
  <dcterms:created xsi:type="dcterms:W3CDTF">2020-10-08T11:20:00Z</dcterms:created>
  <dcterms:modified xsi:type="dcterms:W3CDTF">2020-10-08T12:13:00Z</dcterms:modified>
</cp:coreProperties>
</file>