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Calibri" w:cs="Calibri" w:hAnsi="Calibri" w:eastAsia="Calibri"/>
          <w:b w:val="1"/>
          <w:bCs w:val="1"/>
          <w:sz w:val="29"/>
          <w:szCs w:val="29"/>
        </w:rPr>
      </w:pPr>
      <w:r>
        <w:rPr>
          <w:rFonts w:ascii="Calibri" w:hAnsi="Calibri"/>
          <w:b w:val="1"/>
          <w:bCs w:val="1"/>
          <w:sz w:val="29"/>
          <w:szCs w:val="29"/>
          <w:rtl w:val="0"/>
          <w:lang w:val="it-IT"/>
        </w:rPr>
        <w:t>POLITECNICO DI MILANO VINCE INDY AUTONOMOUS CHALLENGE A LAS VEGAS</w:t>
      </w:r>
    </w:p>
    <w:p>
      <w:pPr>
        <w:pStyle w:val="Normal.0"/>
        <w:jc w:val="center"/>
        <w:rPr>
          <w:rFonts w:ascii="Calibri" w:cs="Calibri" w:hAnsi="Calibri" w:eastAsia="Calibri"/>
          <w:b w:val="1"/>
          <w:bCs w:val="1"/>
          <w:sz w:val="30"/>
          <w:szCs w:val="30"/>
        </w:rPr>
      </w:pPr>
      <w:r>
        <w:rPr>
          <w:rFonts w:ascii="Calibri" w:hAnsi="Calibri"/>
          <w:b w:val="1"/>
          <w:bCs w:val="1"/>
          <w:sz w:val="30"/>
          <w:szCs w:val="30"/>
          <w:rtl w:val="0"/>
          <w:lang w:val="it-IT"/>
        </w:rPr>
        <w:t>LA PROSSIMA GARA SI TERR</w:t>
      </w:r>
      <w:r>
        <w:rPr>
          <w:rFonts w:ascii="Calibri" w:hAnsi="Calibri" w:hint="default"/>
          <w:b w:val="1"/>
          <w:bCs w:val="1"/>
          <w:sz w:val="30"/>
          <w:szCs w:val="30"/>
          <w:rtl w:val="0"/>
          <w:lang w:val="it-IT"/>
        </w:rPr>
        <w:t xml:space="preserve">À </w:t>
      </w:r>
      <w:r>
        <w:rPr>
          <w:rFonts w:ascii="Calibri" w:hAnsi="Calibri"/>
          <w:b w:val="1"/>
          <w:bCs w:val="1"/>
          <w:sz w:val="30"/>
          <w:szCs w:val="30"/>
          <w:rtl w:val="0"/>
          <w:lang w:val="it-IT"/>
        </w:rPr>
        <w:t>IN ITALIA A MONZA DURANTE IL MIMO</w:t>
      </w: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Normal.0"/>
        <w:jc w:val="right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Milano, 16 gennaio 2023</w:t>
      </w: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La monoposto con il pilota a intelligenza artificiale sviluppato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 xml:space="preserve">dal team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Poli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MOVE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 xml:space="preserve"> del Politecnico di Milano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ha vinto la gara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dell</w:t>
      </w:r>
      <w:r>
        <w:rPr>
          <w:rFonts w:ascii="Calibri" w:hAnsi="Calibri" w:hint="default"/>
          <w:b w:val="1"/>
          <w:bCs w:val="1"/>
          <w:sz w:val="26"/>
          <w:szCs w:val="26"/>
          <w:rtl w:val="0"/>
          <w:lang w:val="it-IT"/>
        </w:rPr>
        <w:t>’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Indy Autonomous Challenge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(IAC) a Las Vegas, la competizione di auto da corsa a guida autonoma senza pilota di 9 squadre di 17 universit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di 6 Paesi di tutto il mondo e che, dal 16 al 18 giugno, si disputer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al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MIMO Milano Monza Motor Show</w:t>
      </w:r>
      <w:r>
        <w:rPr>
          <w:rFonts w:ascii="Calibri" w:hAnsi="Calibri"/>
          <w:sz w:val="26"/>
          <w:szCs w:val="26"/>
          <w:rtl w:val="0"/>
          <w:lang w:val="it-IT"/>
        </w:rPr>
        <w:t>, nel circuito dell</w:t>
      </w:r>
      <w:r>
        <w:rPr>
          <w:rFonts w:ascii="Calibri" w:hAnsi="Calibri" w:hint="default"/>
          <w:sz w:val="26"/>
          <w:szCs w:val="26"/>
          <w:rtl w:val="0"/>
          <w:lang w:val="it-IT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Autodromo Nazionale Monza.</w:t>
      </w: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La finale della sfida</w:t>
      </w:r>
      <w:r>
        <w:rPr>
          <w:rFonts w:ascii="Calibri" w:hAnsi="Calibri"/>
          <w:sz w:val="26"/>
          <w:szCs w:val="26"/>
          <w:rtl w:val="0"/>
          <w:lang w:val="it-IT"/>
        </w:rPr>
        <w:t>, con punte di velocit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di 290 km/h,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 è </w:t>
      </w:r>
      <w:r>
        <w:rPr>
          <w:rFonts w:ascii="Calibri" w:hAnsi="Calibri"/>
          <w:sz w:val="26"/>
          <w:szCs w:val="26"/>
          <w:rtl w:val="0"/>
          <w:lang w:val="it-IT"/>
        </w:rPr>
        <w:t>stata disputata in modalit</w:t>
      </w:r>
      <w:r>
        <w:rPr>
          <w:rFonts w:ascii="Calibri" w:hAnsi="Calibri" w:hint="default"/>
          <w:sz w:val="26"/>
          <w:szCs w:val="26"/>
          <w:rtl w:val="0"/>
          <w:lang w:val="it-IT"/>
        </w:rPr>
        <w:t>à “</w:t>
      </w:r>
      <w:r>
        <w:rPr>
          <w:rFonts w:ascii="Calibri" w:hAnsi="Calibri"/>
          <w:sz w:val="26"/>
          <w:szCs w:val="26"/>
          <w:rtl w:val="0"/>
          <w:lang w:val="it-IT"/>
        </w:rPr>
        <w:t>head to head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” </w:t>
      </w:r>
      <w:r>
        <w:rPr>
          <w:rFonts w:ascii="Calibri" w:hAnsi="Calibri"/>
          <w:sz w:val="26"/>
          <w:szCs w:val="26"/>
          <w:rtl w:val="0"/>
          <w:lang w:val="it-IT"/>
        </w:rPr>
        <w:t>e ha visto contrapposte la squadra dell</w:t>
      </w:r>
      <w:r>
        <w:rPr>
          <w:rFonts w:ascii="Calibri" w:hAnsi="Calibri" w:hint="default"/>
          <w:sz w:val="26"/>
          <w:szCs w:val="26"/>
          <w:rtl w:val="0"/>
          <w:lang w:val="it-IT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universit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milanese con quella della Technische Universitat di Monaco di Baviera, la TUM Autonomous Motorsport.</w:t>
      </w: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Dal 16 al 18 giugno 2023 infatti il pubblico assister</w:t>
      </w:r>
      <w:r>
        <w:rPr>
          <w:rFonts w:ascii="Calibri" w:hAnsi="Calibri" w:hint="default"/>
          <w:sz w:val="26"/>
          <w:szCs w:val="26"/>
          <w:rtl w:val="0"/>
          <w:lang w:val="it-IT"/>
        </w:rPr>
        <w:t>à</w:t>
      </w:r>
      <w:r>
        <w:rPr>
          <w:rFonts w:ascii="Calibri" w:hAnsi="Calibri"/>
          <w:sz w:val="26"/>
          <w:szCs w:val="26"/>
          <w:rtl w:val="0"/>
          <w:lang w:val="it-IT"/>
        </w:rPr>
        <w:t>, per la prima volta al mondo durante il MIMO, alla gara di Indy Autonomous Challenge su circuito di Formula 1, una sfida che vedr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gareggiare le nuove Dallara AV-23 guidate da un software di controllo che, grazie ai sensori, ai supercomputer e agli altri hardware ADAS montati, permette alla vettura di guidare autonomamente.</w:t>
      </w: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La 3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ª </w:t>
      </w:r>
      <w:r>
        <w:rPr>
          <w:rFonts w:ascii="Calibri" w:hAnsi="Calibri"/>
          <w:sz w:val="26"/>
          <w:szCs w:val="26"/>
          <w:rtl w:val="0"/>
          <w:lang w:val="it-IT"/>
        </w:rPr>
        <w:t>edizione di MIMO Milano Monza Motor Show stravolger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i paradigmi dei motorshow, proponendo un evento totalmente dinamico, una festa dei motori gratuita per il pubblico che all</w:t>
      </w:r>
      <w:r>
        <w:rPr>
          <w:rFonts w:ascii="Calibri" w:hAnsi="Calibri" w:hint="default"/>
          <w:sz w:val="26"/>
          <w:szCs w:val="26"/>
          <w:rtl w:val="0"/>
          <w:lang w:val="it-IT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Autodromo Nazionale Monza potr</w:t>
      </w:r>
      <w:r>
        <w:rPr>
          <w:rFonts w:ascii="Calibri" w:hAnsi="Calibri" w:hint="default"/>
          <w:sz w:val="26"/>
          <w:szCs w:val="26"/>
          <w:rtl w:val="0"/>
          <w:lang w:val="it-IT"/>
        </w:rPr>
        <w:t>à</w:t>
      </w:r>
      <w:r>
        <w:rPr>
          <w:rFonts w:ascii="Calibri" w:hAnsi="Calibri"/>
          <w:sz w:val="26"/>
          <w:szCs w:val="26"/>
          <w:rtl w:val="0"/>
          <w:lang w:val="it-IT"/>
        </w:rPr>
        <w:t>, dal 16 al 18 giugno, provare tutte le motorizzazioni nello speciale circuito che passer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tra i paddock e la sopraelevata dell</w:t>
      </w:r>
      <w:r>
        <w:rPr>
          <w:rFonts w:ascii="Calibri" w:hAnsi="Calibri" w:hint="default"/>
          <w:sz w:val="26"/>
          <w:szCs w:val="26"/>
          <w:rtl w:val="0"/>
          <w:lang w:val="it-IT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Anello Alta Velocit</w:t>
      </w:r>
      <w:r>
        <w:rPr>
          <w:rFonts w:ascii="Calibri" w:hAnsi="Calibri" w:hint="default"/>
          <w:sz w:val="26"/>
          <w:szCs w:val="26"/>
          <w:rtl w:val="0"/>
          <w:lang w:val="it-IT"/>
        </w:rPr>
        <w:t>à</w:t>
      </w:r>
      <w:r>
        <w:rPr>
          <w:rFonts w:ascii="Calibri" w:hAnsi="Calibri"/>
          <w:sz w:val="26"/>
          <w:szCs w:val="26"/>
          <w:rtl w:val="0"/>
          <w:lang w:val="it-IT"/>
        </w:rPr>
        <w:t>.</w:t>
      </w: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Nello stesso percorso sfileranno ogni giorno le supercar, le regine del motosport, le classiche di pregio e i prototipi esposti lungo viale Mirabello, creando un calendario ricco di momenti dedicati a tutte le declinazioni per la passione automotive.</w:t>
      </w: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Il percorso dinamico dei test drive ospiter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il Focus Auto Elettriche e Ibride Plug-in, l</w:t>
      </w:r>
      <w:r>
        <w:rPr>
          <w:rFonts w:ascii="Calibri" w:hAnsi="Calibri" w:hint="default"/>
          <w:sz w:val="26"/>
          <w:szCs w:val="26"/>
          <w:rtl w:val="0"/>
          <w:lang w:val="it-IT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approfondimento sui modelli </w:t>
      </w:r>
      <w:r>
        <w:rPr>
          <w:rFonts w:ascii="Calibri" w:hAnsi="Calibri" w:hint="default"/>
          <w:sz w:val="26"/>
          <w:szCs w:val="26"/>
          <w:rtl w:val="0"/>
          <w:lang w:val="it-IT"/>
        </w:rPr>
        <w:t>“</w:t>
      </w:r>
      <w:r>
        <w:rPr>
          <w:rFonts w:ascii="Calibri" w:hAnsi="Calibri"/>
          <w:sz w:val="26"/>
          <w:szCs w:val="26"/>
          <w:rtl w:val="0"/>
          <w:lang w:val="it-IT"/>
        </w:rPr>
        <w:t>con la spina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” </w:t>
      </w:r>
      <w:r>
        <w:rPr>
          <w:rFonts w:ascii="Calibri" w:hAnsi="Calibri"/>
          <w:sz w:val="26"/>
          <w:szCs w:val="26"/>
          <w:rtl w:val="0"/>
          <w:lang w:val="it-IT"/>
        </w:rPr>
        <w:t>che prevedr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una parte educational nel mezzo dell</w:t>
      </w:r>
      <w:r>
        <w:rPr>
          <w:rFonts w:ascii="Calibri" w:hAnsi="Calibri" w:hint="default"/>
          <w:sz w:val="26"/>
          <w:szCs w:val="26"/>
          <w:rtl w:val="0"/>
          <w:lang w:val="it-IT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esperienza del test drive, con una sosta in un</w:t>
      </w:r>
      <w:r>
        <w:rPr>
          <w:rFonts w:ascii="Calibri" w:hAnsi="Calibri" w:hint="default"/>
          <w:sz w:val="26"/>
          <w:szCs w:val="26"/>
          <w:rtl w:val="0"/>
          <w:lang w:val="it-IT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area dedicata dove si troveranno le colonnine di ricarica con le quali prendere dimestichezza e provare la connessione e la disconnessione. Consulenti specializzati potranno rispondere a tutte le domande pi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ù </w:t>
      </w:r>
      <w:r>
        <w:rPr>
          <w:rFonts w:ascii="Calibri" w:hAnsi="Calibri"/>
          <w:sz w:val="26"/>
          <w:szCs w:val="26"/>
          <w:rtl w:val="0"/>
          <w:lang w:val="it-IT"/>
        </w:rPr>
        <w:t>comuni</w:t>
      </w: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di gestione quotidiana del veicolo elettrico o plug-in e guideranno i visitatori nella scelta dell</w:t>
      </w:r>
      <w:r>
        <w:rPr>
          <w:rFonts w:ascii="Calibri" w:hAnsi="Calibri" w:hint="default"/>
          <w:sz w:val="26"/>
          <w:szCs w:val="26"/>
          <w:rtl w:val="0"/>
          <w:lang w:val="it-IT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auto pi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ù </w:t>
      </w:r>
      <w:r>
        <w:rPr>
          <w:rFonts w:ascii="Calibri" w:hAnsi="Calibri"/>
          <w:sz w:val="26"/>
          <w:szCs w:val="26"/>
          <w:rtl w:val="0"/>
          <w:lang w:val="it-IT"/>
        </w:rPr>
        <w:t>appropriata alle loro esigenze.</w:t>
      </w: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L</w:t>
      </w:r>
      <w:r>
        <w:rPr>
          <w:rFonts w:ascii="Calibri" w:hAnsi="Calibri" w:hint="default"/>
          <w:sz w:val="26"/>
          <w:szCs w:val="26"/>
          <w:rtl w:val="0"/>
          <w:lang w:val="it-IT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accordo biennale tra MIMO e Indy Autonomous Challenge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>stato siglato e presentato durante la giornata stampa del CES (International Consumer Electronics Show) alla presenza di Andrea Levy, presidente MIMO, e Paul Mitchell, presidente Indy Autonomous Challenge.</w:t>
      </w: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Entrambi hanno illustrato la collaborazione che porter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alla sfida futuristica tra gli atenei di</w:t>
      </w: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tutto il mondo.</w:t>
      </w:r>
    </w:p>
    <w:p>
      <w:pPr>
        <w:pStyle w:val="Normal.0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Normal.0"/>
        <w:jc w:val="both"/>
      </w:pPr>
      <w:r>
        <w:rPr>
          <w:rFonts w:ascii="Calibri" w:hAnsi="Calibri"/>
          <w:sz w:val="26"/>
          <w:szCs w:val="26"/>
          <w:rtl w:val="0"/>
          <w:lang w:val="it-IT"/>
        </w:rPr>
        <w:t>Una collaborazione resa possibile grazie alla triangolazione d</w:t>
      </w:r>
      <w:r>
        <w:rPr>
          <w:rFonts w:ascii="Calibri" w:hAnsi="Calibri" w:hint="default"/>
          <w:sz w:val="26"/>
          <w:szCs w:val="26"/>
          <w:rtl w:val="0"/>
          <w:lang w:val="it-IT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intenti tra MIMO, il Politecnico di Milano, ACI e SIAS e Regione Lombardia, che insieme hanno deciso di portare al pubblico di MIMO Milano Monza Motor Show un esempio di innovazione, ricerca e tecnologia fiore all</w:t>
      </w:r>
      <w:r>
        <w:rPr>
          <w:rFonts w:ascii="Calibri" w:hAnsi="Calibri" w:hint="default"/>
          <w:sz w:val="26"/>
          <w:szCs w:val="26"/>
          <w:rtl w:val="0"/>
          <w:lang w:val="it-IT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occhiello del territorio.</w:t>
      </w:r>
    </w:p>
    <w:sectPr>
      <w:headerReference w:type="default" r:id="rId4"/>
      <w:footerReference w:type="default" r:id="rId5"/>
      <w:pgSz w:w="11900" w:h="16840" w:orient="portrait"/>
      <w:pgMar w:top="2694" w:right="1134" w:bottom="1418" w:left="1134" w:header="700" w:footer="62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mbri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left" w:pos="4340"/>
        <w:tab w:val="clear" w:pos="4819"/>
        <w:tab w:val="clear" w:pos="9638"/>
      </w:tabs>
      <w:jc w:val="center"/>
    </w:pPr>
    <w:r>
      <w:drawing xmlns:a="http://schemas.openxmlformats.org/drawingml/2006/main">
        <wp:inline distT="0" distB="0" distL="0" distR="0">
          <wp:extent cx="6116321" cy="301625"/>
          <wp:effectExtent l="0" t="0" r="0" b="0"/>
          <wp:docPr id="1073741826" name="officeArt object" descr="Immagin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4" descr="Immagine 4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1" cy="3016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612"/>
        <w:tab w:val="clear" w:pos="9638"/>
      </w:tabs>
      <w:jc w:val="center"/>
    </w:pPr>
    <w:r>
      <w:drawing xmlns:a="http://schemas.openxmlformats.org/drawingml/2006/main">
        <wp:inline distT="0" distB="0" distL="0" distR="0">
          <wp:extent cx="1511809" cy="743713"/>
          <wp:effectExtent l="0" t="0" r="0" b="0"/>
          <wp:docPr id="1073741825" name="officeArt object" descr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1" descr="Immagin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809" cy="74371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Arial Unicode MS" w:hAnsi="Cambr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Arial Unicode MS" w:hAnsi="Cambr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Arial Unicode MS" w:hAnsi="Cambr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